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CC7" w:rsidRDefault="00121CC7">
      <w:pPr>
        <w:spacing w:line="360" w:lineRule="auto"/>
        <w:rPr>
          <w:sz w:val="28"/>
          <w:szCs w:val="28"/>
        </w:rPr>
      </w:pPr>
      <w:r>
        <w:rPr>
          <w:sz w:val="28"/>
          <w:szCs w:val="28"/>
        </w:rPr>
        <w:t>Vanilla Twilight Response Questions:</w:t>
      </w:r>
    </w:p>
    <w:p w:rsidR="00121CC7" w:rsidRDefault="00121CC7">
      <w:pPr>
        <w:spacing w:line="360" w:lineRule="auto"/>
        <w:rPr>
          <w:sz w:val="24"/>
          <w:szCs w:val="24"/>
        </w:rPr>
      </w:pPr>
    </w:p>
    <w:p w:rsidR="00121CC7" w:rsidRDefault="00121CC7">
      <w:pPr>
        <w:spacing w:line="360" w:lineRule="auto"/>
        <w:ind w:left="360" w:hanging="360"/>
        <w:rPr>
          <w:sz w:val="24"/>
          <w:szCs w:val="24"/>
        </w:rPr>
      </w:pPr>
      <w:r>
        <w:rPr>
          <w:sz w:val="24"/>
          <w:szCs w:val="24"/>
        </w:rPr>
        <w:tab/>
        <w:t xml:space="preserve">The song I chose can be interpreted in many ways. The way I chose to interpret it was that it can be about any relationship that has ended with one of the sides not wanting to break up. It says that true love is hard to get over, and it can affect your life. Every where you go, and everything you see may remind you of that person, and even though you will never forget that person. Eventually you will realize that life must go on. The title Vanilla Twilight seems random, but assuming it is not it could mean that vanilla stands for the fact that the song can speak to a lot of people, and twilight can refer to the time of obscurity after a traumatic event has happened.                </w:t>
      </w:r>
      <w:r>
        <w:rPr>
          <w:color w:val="FFFFFF"/>
          <w:sz w:val="24"/>
          <w:szCs w:val="24"/>
        </w:rPr>
        <w:t>3333333333333333</w:t>
      </w:r>
      <w:r>
        <w:rPr>
          <w:sz w:val="24"/>
          <w:szCs w:val="24"/>
        </w:rPr>
        <w:t xml:space="preserve">                                                                                          </w:t>
      </w:r>
    </w:p>
    <w:p w:rsidR="00121CC7" w:rsidRDefault="00121CC7">
      <w:pPr>
        <w:spacing w:line="360" w:lineRule="auto"/>
        <w:ind w:left="360" w:hanging="360"/>
        <w:rPr>
          <w:sz w:val="24"/>
          <w:szCs w:val="24"/>
        </w:rPr>
      </w:pPr>
      <w:r>
        <w:rPr>
          <w:sz w:val="24"/>
          <w:szCs w:val="24"/>
        </w:rPr>
        <w:tab/>
        <w:t xml:space="preserve">I agree with everything this song is saying. I have known people who have tried to explain the feeling portrayed in this song before, but I never really thought about it as much as I have now during the analysis of this song. I believe this can really be about any loved of cherished thing like a pet that has passed away, a recent death in the family, or a close friend passing away. Now in these cases the literal meaning of the song would not apply, but the central meaning or “just of it” of it still applies.                           </w:t>
      </w:r>
      <w:r>
        <w:rPr>
          <w:color w:val="FFFFFF"/>
          <w:sz w:val="24"/>
          <w:szCs w:val="24"/>
        </w:rPr>
        <w:t>33333333333333</w:t>
      </w:r>
      <w:r>
        <w:rPr>
          <w:sz w:val="24"/>
          <w:szCs w:val="24"/>
        </w:rPr>
        <w:t xml:space="preserve">                                                  </w:t>
      </w:r>
    </w:p>
    <w:p w:rsidR="00000000" w:rsidRDefault="00121CC7" w:rsidP="00121CC7">
      <w:pPr>
        <w:spacing w:line="360" w:lineRule="auto"/>
        <w:ind w:left="360" w:hanging="360"/>
      </w:pPr>
      <w:r>
        <w:rPr>
          <w:sz w:val="24"/>
          <w:szCs w:val="24"/>
        </w:rPr>
        <w:tab/>
        <w:t>This song has a completely random rhyme scheme. I have included on the lyric page my best mapping of the rhymes that I could, although there is no pattern that I can see. It seems that the writer has split the song in to versus with a chorus that stays remotely the same every time. The writer uses a smooth pop tune to portray a sense of sorrow, but also of hope in the song. This I believe definitely assists the point that the writer was trying to make. I was also unable to 1.5 space the lyric page because of issues with the columns not lining up correctly.</w:t>
      </w:r>
    </w:p>
    <w:sectPr w:rsidR="00000000" w:rsidSect="00121CC7">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CC7" w:rsidRDefault="00121CC7" w:rsidP="00121CC7">
      <w:r>
        <w:separator/>
      </w:r>
    </w:p>
  </w:endnote>
  <w:endnote w:type="continuationSeparator" w:id="0">
    <w:p w:rsidR="00121CC7" w:rsidRDefault="00121CC7" w:rsidP="00121C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C7" w:rsidRDefault="00121CC7">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CC7" w:rsidRDefault="00121CC7" w:rsidP="00121CC7">
      <w:r>
        <w:separator/>
      </w:r>
    </w:p>
  </w:footnote>
  <w:footnote w:type="continuationSeparator" w:id="0">
    <w:p w:rsidR="00121CC7" w:rsidRDefault="00121CC7" w:rsidP="00121C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C7" w:rsidRDefault="00121CC7">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121CC7"/>
    <w:rsid w:val="00121C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